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A489D" w14:textId="3C7AADFE" w:rsidR="007605A2" w:rsidRPr="007605A2" w:rsidRDefault="007605A2" w:rsidP="00320C2B">
      <w:pPr>
        <w:spacing w:before="120" w:after="120" w:line="276" w:lineRule="auto"/>
      </w:pPr>
      <w:r w:rsidRPr="007605A2">
        <w:t>Informacja prasowa</w:t>
      </w:r>
    </w:p>
    <w:p w14:paraId="4971ADFC" w14:textId="6C4C0F5A" w:rsidR="007605A2" w:rsidRPr="007605A2" w:rsidRDefault="007605A2" w:rsidP="00320C2B">
      <w:pPr>
        <w:spacing w:before="120" w:after="120" w:line="276" w:lineRule="auto"/>
        <w:jc w:val="right"/>
      </w:pPr>
      <w:r>
        <w:t>Puck</w:t>
      </w:r>
      <w:r w:rsidRPr="007605A2">
        <w:t xml:space="preserve">, </w:t>
      </w:r>
      <w:r w:rsidR="0063045E">
        <w:t>XX</w:t>
      </w:r>
      <w:r w:rsidRPr="007605A2">
        <w:t xml:space="preserve"> </w:t>
      </w:r>
      <w:r w:rsidR="00641037">
        <w:t xml:space="preserve">listopada </w:t>
      </w:r>
      <w:r w:rsidRPr="007605A2">
        <w:t>20</w:t>
      </w:r>
      <w:r w:rsidR="00FE21DF">
        <w:t>20</w:t>
      </w:r>
      <w:r w:rsidRPr="007605A2">
        <w:t xml:space="preserve"> r.</w:t>
      </w:r>
    </w:p>
    <w:p w14:paraId="4C988CF4" w14:textId="77777777" w:rsidR="00641037" w:rsidRPr="0063045E" w:rsidRDefault="00641037" w:rsidP="00320C2B">
      <w:pPr>
        <w:spacing w:before="120" w:after="120" w:line="276" w:lineRule="auto"/>
        <w:jc w:val="center"/>
        <w:rPr>
          <w:b/>
          <w:sz w:val="28"/>
          <w:szCs w:val="28"/>
        </w:rPr>
      </w:pPr>
      <w:r w:rsidRPr="0063045E">
        <w:rPr>
          <w:b/>
          <w:sz w:val="28"/>
          <w:szCs w:val="28"/>
        </w:rPr>
        <w:t xml:space="preserve">Nowoczesne technologie i </w:t>
      </w:r>
      <w:proofErr w:type="spellStart"/>
      <w:r w:rsidRPr="0063045E">
        <w:rPr>
          <w:b/>
          <w:sz w:val="28"/>
          <w:szCs w:val="28"/>
        </w:rPr>
        <w:t>telemedycyna</w:t>
      </w:r>
      <w:proofErr w:type="spellEnd"/>
      <w:r w:rsidRPr="0063045E">
        <w:rPr>
          <w:b/>
          <w:sz w:val="28"/>
          <w:szCs w:val="28"/>
        </w:rPr>
        <w:t xml:space="preserve"> w opiece paliatywnej</w:t>
      </w:r>
    </w:p>
    <w:p w14:paraId="13644D14" w14:textId="2F3D6EA2" w:rsidR="00641037" w:rsidRPr="00641037" w:rsidRDefault="00641037" w:rsidP="00320C2B">
      <w:pPr>
        <w:spacing w:before="120" w:after="120" w:line="276" w:lineRule="auto"/>
        <w:jc w:val="both"/>
        <w:rPr>
          <w:b/>
        </w:rPr>
      </w:pPr>
      <w:r w:rsidRPr="00641037">
        <w:rPr>
          <w:b/>
        </w:rPr>
        <w:t>Polacy mają ograniczony dostęp do opieki paliatywnej i hospicyjnej, wynikający z wąskiej listy chorób kwalifikujących, ograniczeń terytorialnych oraz limitowanych świadczeń</w:t>
      </w:r>
      <w:r w:rsidR="00395B12">
        <w:rPr>
          <w:rStyle w:val="Odwoanieprzypisudolnego"/>
          <w:b/>
        </w:rPr>
        <w:footnoteReference w:id="1"/>
      </w:r>
      <w:r w:rsidRPr="00641037">
        <w:rPr>
          <w:b/>
        </w:rPr>
        <w:t>.</w:t>
      </w:r>
      <w:r w:rsidR="00395B12">
        <w:rPr>
          <w:b/>
        </w:rPr>
        <w:t xml:space="preserve"> </w:t>
      </w:r>
      <w:r w:rsidRPr="00641037">
        <w:rPr>
          <w:b/>
        </w:rPr>
        <w:t xml:space="preserve">Brakuje zarówno miejsc w hospicjach jak i wykwalifikowanej kadry medycznej. Wg Raportu NIK, w całym okresie objętym kontrolą, tylko w przypadku 10 skontrolowanych hospicjów </w:t>
      </w:r>
      <w:r w:rsidR="00395B12">
        <w:rPr>
          <w:b/>
        </w:rPr>
        <w:t xml:space="preserve">aż </w:t>
      </w:r>
      <w:r w:rsidRPr="00641037">
        <w:rPr>
          <w:b/>
        </w:rPr>
        <w:t>763 osoby, które oczekiwały na OPH, zmarły nie otrzymawszy t</w:t>
      </w:r>
      <w:r w:rsidR="00395B12">
        <w:rPr>
          <w:b/>
        </w:rPr>
        <w:t>ych świadczeń</w:t>
      </w:r>
      <w:r w:rsidRPr="00641037">
        <w:rPr>
          <w:b/>
        </w:rPr>
        <w:t>.</w:t>
      </w:r>
    </w:p>
    <w:p w14:paraId="096B3243" w14:textId="3B5EA17E" w:rsidR="001B44D6" w:rsidRPr="001B44D6" w:rsidRDefault="001B44D6" w:rsidP="00320C2B">
      <w:pPr>
        <w:spacing w:before="120" w:after="120" w:line="276" w:lineRule="auto"/>
        <w:jc w:val="both"/>
        <w:rPr>
          <w:b/>
        </w:rPr>
      </w:pPr>
      <w:r>
        <w:rPr>
          <w:b/>
        </w:rPr>
        <w:t xml:space="preserve">Pozostawieni sami sobie </w:t>
      </w:r>
    </w:p>
    <w:p w14:paraId="09EDA2FA" w14:textId="7808ECA3" w:rsidR="00641037" w:rsidRPr="00641037" w:rsidRDefault="00641037" w:rsidP="00320C2B">
      <w:pPr>
        <w:spacing w:before="120" w:after="120" w:line="276" w:lineRule="auto"/>
        <w:jc w:val="both"/>
        <w:rPr>
          <w:bCs/>
        </w:rPr>
      </w:pPr>
      <w:r w:rsidRPr="00641037">
        <w:rPr>
          <w:bCs/>
        </w:rPr>
        <w:t>Wyobraź</w:t>
      </w:r>
      <w:r w:rsidR="00395B12">
        <w:rPr>
          <w:bCs/>
        </w:rPr>
        <w:t xml:space="preserve">my </w:t>
      </w:r>
      <w:r w:rsidRPr="00641037">
        <w:rPr>
          <w:bCs/>
        </w:rPr>
        <w:t xml:space="preserve">sobie diagnozę </w:t>
      </w:r>
      <w:r w:rsidR="00395B12">
        <w:rPr>
          <w:bCs/>
        </w:rPr>
        <w:t xml:space="preserve">wystawianą </w:t>
      </w:r>
      <w:r w:rsidRPr="00641037">
        <w:rPr>
          <w:bCs/>
        </w:rPr>
        <w:t xml:space="preserve">przy wypisie ze szpitala: </w:t>
      </w:r>
      <w:r w:rsidR="00395B12">
        <w:rPr>
          <w:bCs/>
        </w:rPr>
        <w:t>„</w:t>
      </w:r>
      <w:r w:rsidRPr="00395B12">
        <w:rPr>
          <w:bCs/>
          <w:i/>
          <w:iCs/>
        </w:rPr>
        <w:t>zakończyliśmy leczenie przyczynowe, medycyna nie ma nic więcej do zaproponowania</w:t>
      </w:r>
      <w:r w:rsidR="00395B12">
        <w:rPr>
          <w:bCs/>
          <w:i/>
          <w:iCs/>
        </w:rPr>
        <w:t>”</w:t>
      </w:r>
      <w:r w:rsidRPr="00641037">
        <w:rPr>
          <w:bCs/>
        </w:rPr>
        <w:t xml:space="preserve">. Wychodzisz z bliskim do domu. Jesteś w „czarnej dziurze”. Nie wiesz co robić, do kogo się zwrócić, nie wiesz nawet, że istnieją hospicja domowe. Bliski wymaga opieki, stan będzie się pogarszał, cierpi. Lekarze pomimo możliwości często nie informują pacjenta do jakiego specjalisty się udać. Tylko 2% Polaków wie, że istnieje specjalizacja paliatywna. </w:t>
      </w:r>
    </w:p>
    <w:p w14:paraId="26CEB56C" w14:textId="5AA62B61" w:rsidR="00320C2B" w:rsidRDefault="00641037" w:rsidP="00320C2B">
      <w:pPr>
        <w:spacing w:before="120" w:after="120" w:line="276" w:lineRule="auto"/>
        <w:jc w:val="both"/>
        <w:rPr>
          <w:bCs/>
        </w:rPr>
      </w:pPr>
      <w:r w:rsidRPr="00641037">
        <w:rPr>
          <w:bCs/>
        </w:rPr>
        <w:t xml:space="preserve">Zadanie opieki nad chorym w ostatnim stadium choroby przypada najbliższym, osobom bez umiejętności opiekuńczych i specjalistycznej wiedzy. Dodatkowo dramatyczna sytuacja pojawia </w:t>
      </w:r>
      <w:r w:rsidR="0063045E" w:rsidRPr="00641037">
        <w:rPr>
          <w:bCs/>
        </w:rPr>
        <w:t>się,</w:t>
      </w:r>
      <w:r w:rsidRPr="00641037">
        <w:rPr>
          <w:bCs/>
        </w:rPr>
        <w:t xml:space="preserve"> kiedy stan chorego nie pozwala na komunikowanie przez niego dolegliwości (brak kontaktu logicznego).</w:t>
      </w:r>
      <w:r w:rsidR="00395B12">
        <w:rPr>
          <w:bCs/>
        </w:rPr>
        <w:t xml:space="preserve"> </w:t>
      </w:r>
      <w:r w:rsidRPr="00641037">
        <w:rPr>
          <w:bCs/>
        </w:rPr>
        <w:t xml:space="preserve">Bliscy chorych często pozostawieni są samym sobie, nie </w:t>
      </w:r>
      <w:r w:rsidR="0063045E" w:rsidRPr="00641037">
        <w:rPr>
          <w:bCs/>
        </w:rPr>
        <w:t>wiedzą,</w:t>
      </w:r>
      <w:r w:rsidRPr="00641037">
        <w:rPr>
          <w:bCs/>
        </w:rPr>
        <w:t xml:space="preserve"> dokąd zwrócić się o pomoc, jakie są dostępne usługi, formy opieki, jak postępować w wielu sytuacjach. Zostają bez pomocy i wsparcia. Bezradni, w trudnych sytuacjach </w:t>
      </w:r>
      <w:r w:rsidR="004C6412">
        <w:rPr>
          <w:bCs/>
        </w:rPr>
        <w:t>często</w:t>
      </w:r>
      <w:r w:rsidRPr="00641037">
        <w:rPr>
          <w:bCs/>
        </w:rPr>
        <w:t xml:space="preserve"> wzywają karetkę. Umierający w ostatnich chwilach życia trafiają do szpitala, gdzie często nie mają zapewnionej wystarczającej opieki paliatywnej. </w:t>
      </w:r>
    </w:p>
    <w:p w14:paraId="6F28D2F4" w14:textId="22ED086D" w:rsidR="00320C2B" w:rsidRDefault="00320C2B" w:rsidP="00320C2B">
      <w:pPr>
        <w:spacing w:before="120" w:after="120" w:line="276" w:lineRule="auto"/>
        <w:jc w:val="both"/>
        <w:rPr>
          <w:bCs/>
        </w:rPr>
      </w:pPr>
      <w:r>
        <w:rPr>
          <w:b/>
        </w:rPr>
        <w:t xml:space="preserve">Jak wygląda </w:t>
      </w:r>
      <w:r w:rsidR="001B44D6" w:rsidRPr="001B44D6">
        <w:rPr>
          <w:b/>
        </w:rPr>
        <w:t>OPH, czyli opieka paliatywna i hospicyjna w Polsce</w:t>
      </w:r>
      <w:r>
        <w:rPr>
          <w:b/>
        </w:rPr>
        <w:t xml:space="preserve">? </w:t>
      </w:r>
    </w:p>
    <w:p w14:paraId="20CD5BCE" w14:textId="31660D65" w:rsidR="00641037" w:rsidRPr="00641037" w:rsidRDefault="00641037" w:rsidP="00320C2B">
      <w:pPr>
        <w:spacing w:before="120" w:after="120" w:line="276" w:lineRule="auto"/>
        <w:jc w:val="both"/>
        <w:rPr>
          <w:bCs/>
        </w:rPr>
      </w:pPr>
      <w:r w:rsidRPr="00641037">
        <w:rPr>
          <w:bCs/>
        </w:rPr>
        <w:t xml:space="preserve">Wg raportu NIK działania na rzecz poprawy jakości i dostępności opieki paliatywnej i hospicyjnej w Polsce były nieskoordynowane i fragmentaryczne. Nie opracowano założeń systemowych i pożądanych kierunków rozwoju tej opieki, nie określono jej standardów. </w:t>
      </w:r>
    </w:p>
    <w:p w14:paraId="0147BDF0" w14:textId="77777777" w:rsidR="00641037" w:rsidRPr="00641037" w:rsidRDefault="00641037" w:rsidP="00320C2B">
      <w:pPr>
        <w:spacing w:before="120" w:after="120" w:line="276" w:lineRule="auto"/>
        <w:jc w:val="both"/>
        <w:rPr>
          <w:bCs/>
        </w:rPr>
      </w:pPr>
      <w:r w:rsidRPr="00641037">
        <w:rPr>
          <w:bCs/>
        </w:rPr>
        <w:t xml:space="preserve">Opieka paliatywna w Polsce realizowana jest głównie przez hospicja stacjonarne i domowe, w większości prowadzone przez organizacje pozarządowe. I to one tworzą standardy w opiece. Zazwyczaj ich wysoki standard finansowany jest z pieniędzy darczyńców. </w:t>
      </w:r>
    </w:p>
    <w:p w14:paraId="384E5A55" w14:textId="2D45D19C" w:rsidR="00641037" w:rsidRPr="00641037" w:rsidRDefault="00641037" w:rsidP="00320C2B">
      <w:pPr>
        <w:spacing w:before="120" w:after="120" w:line="276" w:lineRule="auto"/>
        <w:jc w:val="both"/>
        <w:rPr>
          <w:bCs/>
        </w:rPr>
      </w:pPr>
      <w:r w:rsidRPr="00641037">
        <w:rPr>
          <w:bCs/>
        </w:rPr>
        <w:t xml:space="preserve">Puckie Hospicjum, założone przez ks. Jana Kaczkowskiego od 15 lat działa w najwyższych standardach opieki paliatywnej. Pomaga rocznie około 1000 osób – chorym i ich bliskim, głównie z pomorza. Zdając sobie sprawę z deficytu opieki paliatywnej, </w:t>
      </w:r>
      <w:r w:rsidR="00320C2B">
        <w:rPr>
          <w:bCs/>
        </w:rPr>
        <w:t xml:space="preserve">instytucja postawiła </w:t>
      </w:r>
      <w:r w:rsidRPr="00641037">
        <w:rPr>
          <w:bCs/>
        </w:rPr>
        <w:t xml:space="preserve">sobie za cel zwielokrotnienie zasięgu pomocy, nie tylko dla bezpośrednich Podopiecznych Puckiego Hospicjum, ale dla osób w całej Polsce. </w:t>
      </w:r>
    </w:p>
    <w:p w14:paraId="30EC46EC" w14:textId="0400F1D9" w:rsidR="00641037" w:rsidRPr="00320C2B" w:rsidRDefault="00320C2B" w:rsidP="00320C2B">
      <w:pPr>
        <w:spacing w:before="120" w:after="120" w:line="276" w:lineRule="auto"/>
        <w:jc w:val="both"/>
        <w:rPr>
          <w:bCs/>
        </w:rPr>
      </w:pPr>
      <w:r w:rsidRPr="00320C2B">
        <w:rPr>
          <w:bCs/>
          <w:i/>
          <w:iCs/>
        </w:rPr>
        <w:lastRenderedPageBreak/>
        <w:t>„</w:t>
      </w:r>
      <w:r w:rsidR="00641037" w:rsidRPr="00320C2B">
        <w:rPr>
          <w:bCs/>
          <w:i/>
          <w:iCs/>
        </w:rPr>
        <w:t xml:space="preserve">Naszą wizję opieramy na rozwoju nowoczesnych technologii i usług </w:t>
      </w:r>
      <w:proofErr w:type="spellStart"/>
      <w:r w:rsidR="00641037" w:rsidRPr="00320C2B">
        <w:rPr>
          <w:bCs/>
          <w:i/>
          <w:iCs/>
        </w:rPr>
        <w:t>telemedycznych</w:t>
      </w:r>
      <w:proofErr w:type="spellEnd"/>
      <w:r w:rsidR="00641037" w:rsidRPr="00320C2B">
        <w:rPr>
          <w:bCs/>
          <w:i/>
          <w:iCs/>
        </w:rPr>
        <w:t>. Czy jest to możliwe do zrealizowania w tak trudnym temacie ostatniego etapu choroby, czasu umierania? Jesteśmy przekonani, że jest to konieczne, bo dotyczy nas wszystkich. Każdy z nas w którymś momencie życia stanie się odpowiedzialny za opiekę nad odchodzącymi bliskimi. Chcemy, aby wiedzieli co w takiej sytuacji zrobić</w:t>
      </w:r>
      <w:r>
        <w:rPr>
          <w:bCs/>
          <w:i/>
          <w:iCs/>
        </w:rPr>
        <w:t xml:space="preserve">” </w:t>
      </w:r>
      <w:r>
        <w:rPr>
          <w:bCs/>
        </w:rPr>
        <w:t xml:space="preserve">– mówi </w:t>
      </w:r>
      <w:r w:rsidRPr="00320C2B">
        <w:rPr>
          <w:bCs/>
        </w:rPr>
        <w:t xml:space="preserve">Anna </w:t>
      </w:r>
      <w:proofErr w:type="spellStart"/>
      <w:r w:rsidRPr="00320C2B">
        <w:rPr>
          <w:bCs/>
        </w:rPr>
        <w:t>Jochim</w:t>
      </w:r>
      <w:proofErr w:type="spellEnd"/>
      <w:r w:rsidRPr="00320C2B">
        <w:rPr>
          <w:bCs/>
        </w:rPr>
        <w:t>-Labuda – Dyrektor Hospicjum</w:t>
      </w:r>
      <w:r>
        <w:rPr>
          <w:bCs/>
        </w:rPr>
        <w:t xml:space="preserve">. </w:t>
      </w:r>
    </w:p>
    <w:p w14:paraId="28372917" w14:textId="722D0859" w:rsidR="00320C2B" w:rsidRPr="00320C2B" w:rsidRDefault="00320C2B" w:rsidP="00320C2B">
      <w:pPr>
        <w:spacing w:before="120" w:after="120" w:line="276" w:lineRule="auto"/>
        <w:jc w:val="both"/>
        <w:rPr>
          <w:b/>
        </w:rPr>
      </w:pPr>
      <w:r w:rsidRPr="00320C2B">
        <w:rPr>
          <w:b/>
        </w:rPr>
        <w:t xml:space="preserve">Wsparcie nowoczesnych technologii </w:t>
      </w:r>
    </w:p>
    <w:p w14:paraId="73699B15" w14:textId="7A68F976" w:rsidR="00641037" w:rsidRPr="00641037" w:rsidRDefault="00641037" w:rsidP="00320C2B">
      <w:pPr>
        <w:spacing w:before="120" w:after="120" w:line="276" w:lineRule="auto"/>
        <w:jc w:val="both"/>
        <w:rPr>
          <w:bCs/>
        </w:rPr>
      </w:pPr>
      <w:r w:rsidRPr="00641037">
        <w:rPr>
          <w:bCs/>
        </w:rPr>
        <w:t>Korzystając z nowoczesnych technologii, które gwarantują komunikację z nieograniczoną grupą ludzi, Puckie Hospicjum pracuje nad udostępnieniem usług wspierających domowych opiekunów osób w ostatnim etapie choroby:</w:t>
      </w:r>
    </w:p>
    <w:p w14:paraId="356F5C2E" w14:textId="77777777" w:rsidR="00641037" w:rsidRPr="00641037" w:rsidRDefault="00641037" w:rsidP="00320C2B">
      <w:pPr>
        <w:spacing w:before="120" w:after="120" w:line="276" w:lineRule="auto"/>
        <w:jc w:val="both"/>
        <w:rPr>
          <w:bCs/>
        </w:rPr>
      </w:pPr>
      <w:r w:rsidRPr="00320C2B">
        <w:rPr>
          <w:b/>
        </w:rPr>
        <w:t>1. Ogólnodostępny serwis internetowy</w:t>
      </w:r>
      <w:r w:rsidRPr="00641037">
        <w:rPr>
          <w:bCs/>
        </w:rPr>
        <w:t xml:space="preserve"> – pomocnik on-line dla osób opiekujących się chorymi w domu, oparty o konkretne instrukcje z zakresu opieki nad chorym, wsparcia psychologicznego i niezbędnych formalności. Serwis przygotowuje interdyscyplinarny zespół ekspertów Puckiego Hospicjum z wieloletnim doświadczeniem w opiece paliatywnej: lekarze, pielęgniarki, opiekunki medyczne, rehabilitanci, psychologowie, dietetyk, duchowny. </w:t>
      </w:r>
    </w:p>
    <w:p w14:paraId="0C302BC1" w14:textId="5FB4B757" w:rsidR="00641037" w:rsidRPr="00641037" w:rsidRDefault="00641037" w:rsidP="00320C2B">
      <w:pPr>
        <w:spacing w:before="120" w:after="120" w:line="276" w:lineRule="auto"/>
        <w:jc w:val="both"/>
        <w:rPr>
          <w:bCs/>
        </w:rPr>
      </w:pPr>
      <w:r w:rsidRPr="00320C2B">
        <w:rPr>
          <w:b/>
        </w:rPr>
        <w:t>2. Projekt badawczo-rozwojowy,</w:t>
      </w:r>
      <w:r w:rsidRPr="00641037">
        <w:rPr>
          <w:bCs/>
        </w:rPr>
        <w:t xml:space="preserve"> dzięki któremu świadczoną opiekę będzie</w:t>
      </w:r>
      <w:r w:rsidR="00320C2B">
        <w:rPr>
          <w:bCs/>
        </w:rPr>
        <w:t xml:space="preserve"> można </w:t>
      </w:r>
      <w:r w:rsidRPr="00641037">
        <w:rPr>
          <w:bCs/>
        </w:rPr>
        <w:t>uzupełnić o nowe narzędzia, nowoczesne technologie i sztuczną inteligencję. Rezultatem pracy</w:t>
      </w:r>
      <w:r w:rsidR="00320C2B">
        <w:rPr>
          <w:bCs/>
        </w:rPr>
        <w:t xml:space="preserve"> Hospicjum</w:t>
      </w:r>
      <w:r w:rsidRPr="00641037">
        <w:rPr>
          <w:bCs/>
        </w:rPr>
        <w:t xml:space="preserve"> będzie innowacyjny system wnioskowania na temat stanu pacjenta w oparciu o wielowymiarowe dane pochodzące ze zintegrowanych urządzeń. W wyniku przeprowadzonych prac powstanie produkt złożony z elektronicznych komponentów i uzupełniony aplikacją – </w:t>
      </w:r>
      <w:r w:rsidRPr="00320C2B">
        <w:rPr>
          <w:b/>
        </w:rPr>
        <w:t>wirtualnym asystentem opiekuna</w:t>
      </w:r>
      <w:r w:rsidRPr="00641037">
        <w:rPr>
          <w:bCs/>
        </w:rPr>
        <w:t xml:space="preserve">. </w:t>
      </w:r>
    </w:p>
    <w:p w14:paraId="4A990538" w14:textId="123E3B8C" w:rsidR="007605A2" w:rsidRPr="00320C2B" w:rsidRDefault="00320C2B" w:rsidP="00320C2B">
      <w:pPr>
        <w:spacing w:before="120" w:after="120" w:line="276" w:lineRule="auto"/>
        <w:jc w:val="both"/>
        <w:rPr>
          <w:bCs/>
        </w:rPr>
      </w:pPr>
      <w:r>
        <w:rPr>
          <w:bCs/>
          <w:i/>
          <w:iCs/>
        </w:rPr>
        <w:t>„</w:t>
      </w:r>
      <w:r w:rsidR="00641037" w:rsidRPr="00320C2B">
        <w:rPr>
          <w:bCs/>
          <w:i/>
          <w:iCs/>
        </w:rPr>
        <w:t>Jesteśmy przekonani, że oba projekty</w:t>
      </w:r>
      <w:r>
        <w:rPr>
          <w:bCs/>
          <w:i/>
          <w:iCs/>
        </w:rPr>
        <w:t xml:space="preserve">, nad którymi obecnie ciężko pracujemy, </w:t>
      </w:r>
      <w:r w:rsidR="00641037" w:rsidRPr="00320C2B">
        <w:rPr>
          <w:bCs/>
          <w:i/>
          <w:iCs/>
        </w:rPr>
        <w:t>przyczynią się do zwiększenia skali pomocy, wsparcia, niesienia ulgi zarówno chorym jaki i opiekunom domowym, wzmacniając przy tym system opieki zdrowotnej w Polsce</w:t>
      </w:r>
      <w:r>
        <w:rPr>
          <w:bCs/>
          <w:i/>
          <w:iCs/>
        </w:rPr>
        <w:t xml:space="preserve">”  </w:t>
      </w:r>
      <w:r>
        <w:rPr>
          <w:bCs/>
        </w:rPr>
        <w:t xml:space="preserve">– dodaje </w:t>
      </w:r>
      <w:r w:rsidRPr="00320C2B">
        <w:rPr>
          <w:bCs/>
        </w:rPr>
        <w:t xml:space="preserve">Anna </w:t>
      </w:r>
      <w:proofErr w:type="spellStart"/>
      <w:r w:rsidRPr="00320C2B">
        <w:rPr>
          <w:bCs/>
        </w:rPr>
        <w:t>Jochim</w:t>
      </w:r>
      <w:proofErr w:type="spellEnd"/>
      <w:r w:rsidRPr="00320C2B">
        <w:rPr>
          <w:bCs/>
        </w:rPr>
        <w:t>-Labuda</w:t>
      </w:r>
      <w:r>
        <w:rPr>
          <w:bCs/>
        </w:rPr>
        <w:t xml:space="preserve">. </w:t>
      </w:r>
    </w:p>
    <w:sectPr w:rsidR="007605A2" w:rsidRPr="00320C2B" w:rsidSect="00320C2B">
      <w:headerReference w:type="default" r:id="rId8"/>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C681C" w14:textId="77777777" w:rsidR="00177F47" w:rsidRDefault="00177F47" w:rsidP="000D4C3F">
      <w:pPr>
        <w:spacing w:after="0" w:line="240" w:lineRule="auto"/>
      </w:pPr>
      <w:r>
        <w:separator/>
      </w:r>
    </w:p>
  </w:endnote>
  <w:endnote w:type="continuationSeparator" w:id="0">
    <w:p w14:paraId="0A5C024D" w14:textId="77777777" w:rsidR="00177F47" w:rsidRDefault="00177F47" w:rsidP="000D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7256B" w14:textId="27C4F862" w:rsidR="007605A2" w:rsidRDefault="007605A2">
    <w:pPr>
      <w:pStyle w:val="Stopka"/>
      <w:rPr>
        <w:b/>
      </w:rPr>
    </w:pPr>
    <w:r>
      <w:rPr>
        <w:b/>
        <w:noProof/>
      </w:rPr>
      <mc:AlternateContent>
        <mc:Choice Requires="wps">
          <w:drawing>
            <wp:anchor distT="0" distB="0" distL="114300" distR="114300" simplePos="0" relativeHeight="251659264" behindDoc="0" locked="0" layoutInCell="1" allowOverlap="1" wp14:anchorId="4A797E4D" wp14:editId="2EC39095">
              <wp:simplePos x="0" y="0"/>
              <wp:positionH relativeFrom="column">
                <wp:posOffset>5080</wp:posOffset>
              </wp:positionH>
              <wp:positionV relativeFrom="paragraph">
                <wp:posOffset>65405</wp:posOffset>
              </wp:positionV>
              <wp:extent cx="57721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E7E80"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15pt" to="454.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" strokecolor="black [3200]" strokeweight=".5pt">
              <v:stroke joinstyle="miter"/>
            </v:line>
          </w:pict>
        </mc:Fallback>
      </mc:AlternateContent>
    </w:r>
  </w:p>
  <w:p w14:paraId="5A7CE86F" w14:textId="177133A6" w:rsidR="007605A2" w:rsidRPr="007605A2" w:rsidRDefault="007605A2">
    <w:pPr>
      <w:pStyle w:val="Stopka"/>
      <w:rPr>
        <w:b/>
      </w:rPr>
    </w:pPr>
    <w:r w:rsidRPr="007605A2">
      <w:rPr>
        <w:b/>
      </w:rPr>
      <w:t>Dodatkowe informacje:</w:t>
    </w:r>
  </w:p>
  <w:p w14:paraId="02CB9005" w14:textId="00B577F2" w:rsidR="007605A2" w:rsidRPr="007605A2" w:rsidRDefault="007605A2">
    <w:pPr>
      <w:pStyle w:val="Stopka"/>
      <w:rPr>
        <w:b/>
        <w:sz w:val="18"/>
        <w:szCs w:val="18"/>
      </w:rPr>
    </w:pPr>
    <w:r w:rsidRPr="007605A2">
      <w:rPr>
        <w:b/>
        <w:sz w:val="18"/>
        <w:szCs w:val="18"/>
      </w:rPr>
      <w:t xml:space="preserve">38 Content </w:t>
    </w:r>
    <w:proofErr w:type="spellStart"/>
    <w:r w:rsidRPr="007605A2">
      <w:rPr>
        <w:b/>
        <w:sz w:val="18"/>
        <w:szCs w:val="18"/>
      </w:rPr>
      <w:t>Communication</w:t>
    </w:r>
    <w:proofErr w:type="spellEnd"/>
  </w:p>
  <w:p w14:paraId="4CC71E02" w14:textId="01F04A7A" w:rsidR="007605A2" w:rsidRPr="007605A2" w:rsidRDefault="00FE21DF">
    <w:pPr>
      <w:pStyle w:val="Stopka"/>
      <w:rPr>
        <w:sz w:val="18"/>
        <w:szCs w:val="18"/>
      </w:rPr>
    </w:pPr>
    <w:r>
      <w:rPr>
        <w:sz w:val="18"/>
        <w:szCs w:val="18"/>
      </w:rPr>
      <w:t xml:space="preserve">Justyna Spychalska </w:t>
    </w:r>
    <w:r w:rsidR="007605A2" w:rsidRPr="007605A2">
      <w:rPr>
        <w:sz w:val="18"/>
        <w:szCs w:val="18"/>
      </w:rPr>
      <w:t xml:space="preserve">                         </w:t>
    </w:r>
    <w:r>
      <w:rPr>
        <w:sz w:val="18"/>
        <w:szCs w:val="18"/>
      </w:rPr>
      <w:t xml:space="preserve">Alicja Kosmalska </w:t>
    </w:r>
  </w:p>
  <w:p w14:paraId="312870D2" w14:textId="4FCB7F5E" w:rsidR="007605A2" w:rsidRPr="007605A2" w:rsidRDefault="00FE21DF">
    <w:pPr>
      <w:pStyle w:val="Stopka"/>
      <w:rPr>
        <w:sz w:val="18"/>
        <w:szCs w:val="18"/>
      </w:rPr>
    </w:pPr>
    <w:r>
      <w:rPr>
        <w:sz w:val="18"/>
        <w:szCs w:val="18"/>
      </w:rPr>
      <w:t>justyna.spychalska</w:t>
    </w:r>
    <w:r w:rsidR="007605A2" w:rsidRPr="007605A2">
      <w:rPr>
        <w:sz w:val="18"/>
        <w:szCs w:val="18"/>
      </w:rPr>
      <w:t xml:space="preserve">@38pr.pl          </w:t>
    </w:r>
    <w:r>
      <w:rPr>
        <w:sz w:val="18"/>
        <w:szCs w:val="18"/>
      </w:rPr>
      <w:t>alicja.kosmalska</w:t>
    </w:r>
    <w:r w:rsidR="007605A2" w:rsidRPr="007605A2">
      <w:rPr>
        <w:sz w:val="18"/>
        <w:szCs w:val="18"/>
      </w:rPr>
      <w:t xml:space="preserve">@38pr.pl </w:t>
    </w:r>
  </w:p>
  <w:p w14:paraId="647B01EF" w14:textId="3C541D2E" w:rsidR="007605A2" w:rsidRPr="007605A2" w:rsidRDefault="007605A2" w:rsidP="007605A2">
    <w:pPr>
      <w:autoSpaceDE w:val="0"/>
      <w:autoSpaceDN w:val="0"/>
      <w:rPr>
        <w:rFonts w:cs="Consolas"/>
        <w:sz w:val="18"/>
        <w:szCs w:val="18"/>
        <w:lang w:val="en-US"/>
      </w:rPr>
    </w:pPr>
    <w:r w:rsidRPr="007605A2">
      <w:rPr>
        <w:sz w:val="18"/>
        <w:szCs w:val="18"/>
      </w:rPr>
      <w:t>5</w:t>
    </w:r>
    <w:r w:rsidR="00FE21DF">
      <w:rPr>
        <w:sz w:val="18"/>
        <w:szCs w:val="18"/>
      </w:rPr>
      <w:t>12</w:t>
    </w:r>
    <w:r w:rsidRPr="007605A2">
      <w:rPr>
        <w:sz w:val="18"/>
        <w:szCs w:val="18"/>
      </w:rPr>
      <w:t> </w:t>
    </w:r>
    <w:r w:rsidR="00FE21DF">
      <w:rPr>
        <w:sz w:val="18"/>
        <w:szCs w:val="18"/>
      </w:rPr>
      <w:t>029</w:t>
    </w:r>
    <w:r w:rsidRPr="007605A2">
      <w:rPr>
        <w:sz w:val="18"/>
        <w:szCs w:val="18"/>
      </w:rPr>
      <w:t> </w:t>
    </w:r>
    <w:r w:rsidR="00FE21DF">
      <w:rPr>
        <w:sz w:val="18"/>
        <w:szCs w:val="18"/>
      </w:rPr>
      <w:t>778</w:t>
    </w:r>
    <w:r w:rsidRPr="007605A2">
      <w:rPr>
        <w:sz w:val="18"/>
        <w:szCs w:val="18"/>
      </w:rPr>
      <w:t xml:space="preserve">                             </w:t>
    </w:r>
    <w:r w:rsidR="00FE21DF">
      <w:rPr>
        <w:rFonts w:cs="Consolas"/>
        <w:sz w:val="18"/>
        <w:szCs w:val="18"/>
        <w:lang w:val="en-US"/>
      </w:rPr>
      <w:tab/>
      <w:t xml:space="preserve">        505 265 268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200F1" w14:textId="77777777" w:rsidR="00177F47" w:rsidRDefault="00177F47" w:rsidP="000D4C3F">
      <w:pPr>
        <w:spacing w:after="0" w:line="240" w:lineRule="auto"/>
      </w:pPr>
      <w:r>
        <w:separator/>
      </w:r>
    </w:p>
  </w:footnote>
  <w:footnote w:type="continuationSeparator" w:id="0">
    <w:p w14:paraId="4592370A" w14:textId="77777777" w:rsidR="00177F47" w:rsidRDefault="00177F47" w:rsidP="000D4C3F">
      <w:pPr>
        <w:spacing w:after="0" w:line="240" w:lineRule="auto"/>
      </w:pPr>
      <w:r>
        <w:continuationSeparator/>
      </w:r>
    </w:p>
  </w:footnote>
  <w:footnote w:id="1">
    <w:p w14:paraId="6C630B34" w14:textId="53487E68" w:rsidR="00395B12" w:rsidRPr="00395B12" w:rsidRDefault="00395B12">
      <w:pPr>
        <w:pStyle w:val="Tekstprzypisudolnego"/>
        <w:rPr>
          <w:sz w:val="16"/>
          <w:szCs w:val="16"/>
        </w:rPr>
      </w:pPr>
      <w:r w:rsidRPr="00395B12">
        <w:rPr>
          <w:rStyle w:val="Odwoanieprzypisudolnego"/>
          <w:sz w:val="16"/>
          <w:szCs w:val="16"/>
        </w:rPr>
        <w:footnoteRef/>
      </w:r>
      <w:r w:rsidRPr="00395B12">
        <w:rPr>
          <w:sz w:val="16"/>
          <w:szCs w:val="16"/>
        </w:rPr>
        <w:t xml:space="preserve"> Raport NIK "Zapewnienie opieki paliatywnej i hospicyjnej", opublikowany 18 września 2019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46739" w14:textId="2AC03433" w:rsidR="000D4C3F" w:rsidRDefault="000D4C3F">
    <w:pPr>
      <w:pStyle w:val="Nagwek"/>
    </w:pPr>
    <w:r>
      <w:rPr>
        <w:noProof/>
      </w:rPr>
      <w:drawing>
        <wp:anchor distT="0" distB="0" distL="114300" distR="114300" simplePos="0" relativeHeight="251658240" behindDoc="1" locked="0" layoutInCell="1" allowOverlap="1" wp14:anchorId="2A9F46F2" wp14:editId="06411860">
          <wp:simplePos x="0" y="0"/>
          <wp:positionH relativeFrom="margin">
            <wp:align>center</wp:align>
          </wp:positionH>
          <wp:positionV relativeFrom="page">
            <wp:posOffset>-173990</wp:posOffset>
          </wp:positionV>
          <wp:extent cx="2592000" cy="1594800"/>
          <wp:effectExtent l="0" t="0" r="0" b="5715"/>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92000" cy="15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D62248"/>
    <w:multiLevelType w:val="hybridMultilevel"/>
    <w:tmpl w:val="C414E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96"/>
    <w:rsid w:val="00035537"/>
    <w:rsid w:val="00087A3D"/>
    <w:rsid w:val="000D4C3F"/>
    <w:rsid w:val="001750D5"/>
    <w:rsid w:val="00177F47"/>
    <w:rsid w:val="001B44D6"/>
    <w:rsid w:val="001D47D8"/>
    <w:rsid w:val="001F1667"/>
    <w:rsid w:val="00263C1B"/>
    <w:rsid w:val="00320C2B"/>
    <w:rsid w:val="003903AA"/>
    <w:rsid w:val="00395B12"/>
    <w:rsid w:val="003A03D3"/>
    <w:rsid w:val="00406D98"/>
    <w:rsid w:val="004446DA"/>
    <w:rsid w:val="00491781"/>
    <w:rsid w:val="00492381"/>
    <w:rsid w:val="004C6412"/>
    <w:rsid w:val="00522A15"/>
    <w:rsid w:val="00526FCC"/>
    <w:rsid w:val="005632C5"/>
    <w:rsid w:val="005777D8"/>
    <w:rsid w:val="006254E6"/>
    <w:rsid w:val="0063045E"/>
    <w:rsid w:val="00641037"/>
    <w:rsid w:val="006B7519"/>
    <w:rsid w:val="00754B1A"/>
    <w:rsid w:val="007605A2"/>
    <w:rsid w:val="00833525"/>
    <w:rsid w:val="00872608"/>
    <w:rsid w:val="008759B4"/>
    <w:rsid w:val="008C18DC"/>
    <w:rsid w:val="008F0D1B"/>
    <w:rsid w:val="00917D78"/>
    <w:rsid w:val="00991B9C"/>
    <w:rsid w:val="0099735D"/>
    <w:rsid w:val="009A3FF5"/>
    <w:rsid w:val="00A6015E"/>
    <w:rsid w:val="00AF7609"/>
    <w:rsid w:val="00B20583"/>
    <w:rsid w:val="00B26796"/>
    <w:rsid w:val="00B3236A"/>
    <w:rsid w:val="00C25DAC"/>
    <w:rsid w:val="00C26437"/>
    <w:rsid w:val="00C86626"/>
    <w:rsid w:val="00E11C98"/>
    <w:rsid w:val="00EA011C"/>
    <w:rsid w:val="00F6797C"/>
    <w:rsid w:val="00F718A9"/>
    <w:rsid w:val="00FE21DF"/>
    <w:rsid w:val="00FF21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0C25E"/>
  <w15:chartTrackingRefBased/>
  <w15:docId w15:val="{C1D1C759-D673-4C19-9CCB-C4547044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4C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C3F"/>
  </w:style>
  <w:style w:type="paragraph" w:styleId="Stopka">
    <w:name w:val="footer"/>
    <w:basedOn w:val="Normalny"/>
    <w:link w:val="StopkaZnak"/>
    <w:uiPriority w:val="99"/>
    <w:unhideWhenUsed/>
    <w:rsid w:val="000D4C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4C3F"/>
  </w:style>
  <w:style w:type="paragraph" w:styleId="Akapitzlist">
    <w:name w:val="List Paragraph"/>
    <w:basedOn w:val="Normalny"/>
    <w:uiPriority w:val="34"/>
    <w:qFormat/>
    <w:rsid w:val="00917D78"/>
    <w:pPr>
      <w:ind w:left="720"/>
      <w:contextualSpacing/>
    </w:pPr>
  </w:style>
  <w:style w:type="character" w:styleId="Odwoaniedokomentarza">
    <w:name w:val="annotation reference"/>
    <w:basedOn w:val="Domylnaczcionkaakapitu"/>
    <w:uiPriority w:val="99"/>
    <w:semiHidden/>
    <w:unhideWhenUsed/>
    <w:rsid w:val="00C26437"/>
    <w:rPr>
      <w:sz w:val="16"/>
      <w:szCs w:val="16"/>
    </w:rPr>
  </w:style>
  <w:style w:type="paragraph" w:styleId="Tekstkomentarza">
    <w:name w:val="annotation text"/>
    <w:basedOn w:val="Normalny"/>
    <w:link w:val="TekstkomentarzaZnak"/>
    <w:uiPriority w:val="99"/>
    <w:semiHidden/>
    <w:unhideWhenUsed/>
    <w:rsid w:val="00C264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6437"/>
    <w:rPr>
      <w:sz w:val="20"/>
      <w:szCs w:val="20"/>
    </w:rPr>
  </w:style>
  <w:style w:type="paragraph" w:styleId="Tematkomentarza">
    <w:name w:val="annotation subject"/>
    <w:basedOn w:val="Tekstkomentarza"/>
    <w:next w:val="Tekstkomentarza"/>
    <w:link w:val="TematkomentarzaZnak"/>
    <w:uiPriority w:val="99"/>
    <w:semiHidden/>
    <w:unhideWhenUsed/>
    <w:rsid w:val="00C26437"/>
    <w:rPr>
      <w:b/>
      <w:bCs/>
    </w:rPr>
  </w:style>
  <w:style w:type="character" w:customStyle="1" w:styleId="TematkomentarzaZnak">
    <w:name w:val="Temat komentarza Znak"/>
    <w:basedOn w:val="TekstkomentarzaZnak"/>
    <w:link w:val="Tematkomentarza"/>
    <w:uiPriority w:val="99"/>
    <w:semiHidden/>
    <w:rsid w:val="00C26437"/>
    <w:rPr>
      <w:b/>
      <w:bCs/>
      <w:sz w:val="20"/>
      <w:szCs w:val="20"/>
    </w:rPr>
  </w:style>
  <w:style w:type="paragraph" w:styleId="Tekstdymka">
    <w:name w:val="Balloon Text"/>
    <w:basedOn w:val="Normalny"/>
    <w:link w:val="TekstdymkaZnak"/>
    <w:uiPriority w:val="99"/>
    <w:semiHidden/>
    <w:unhideWhenUsed/>
    <w:rsid w:val="00C264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6437"/>
    <w:rPr>
      <w:rFonts w:ascii="Segoe UI" w:hAnsi="Segoe UI" w:cs="Segoe UI"/>
      <w:sz w:val="18"/>
      <w:szCs w:val="18"/>
    </w:rPr>
  </w:style>
  <w:style w:type="character" w:styleId="Hipercze">
    <w:name w:val="Hyperlink"/>
    <w:basedOn w:val="Domylnaczcionkaakapitu"/>
    <w:uiPriority w:val="99"/>
    <w:unhideWhenUsed/>
    <w:rsid w:val="007605A2"/>
    <w:rPr>
      <w:color w:val="0563C1" w:themeColor="hyperlink"/>
      <w:u w:val="single"/>
    </w:rPr>
  </w:style>
  <w:style w:type="character" w:styleId="Nierozpoznanawzmianka">
    <w:name w:val="Unresolved Mention"/>
    <w:basedOn w:val="Domylnaczcionkaakapitu"/>
    <w:uiPriority w:val="99"/>
    <w:semiHidden/>
    <w:unhideWhenUsed/>
    <w:rsid w:val="007605A2"/>
    <w:rPr>
      <w:color w:val="605E5C"/>
      <w:shd w:val="clear" w:color="auto" w:fill="E1DFDD"/>
    </w:rPr>
  </w:style>
  <w:style w:type="character" w:styleId="UyteHipercze">
    <w:name w:val="FollowedHyperlink"/>
    <w:basedOn w:val="Domylnaczcionkaakapitu"/>
    <w:uiPriority w:val="99"/>
    <w:semiHidden/>
    <w:unhideWhenUsed/>
    <w:rsid w:val="00FE21DF"/>
    <w:rPr>
      <w:color w:val="954F72" w:themeColor="followedHyperlink"/>
      <w:u w:val="single"/>
    </w:rPr>
  </w:style>
  <w:style w:type="paragraph" w:styleId="Tekstprzypisudolnego">
    <w:name w:val="footnote text"/>
    <w:basedOn w:val="Normalny"/>
    <w:link w:val="TekstprzypisudolnegoZnak"/>
    <w:uiPriority w:val="99"/>
    <w:semiHidden/>
    <w:unhideWhenUsed/>
    <w:rsid w:val="00395B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B12"/>
    <w:rPr>
      <w:sz w:val="20"/>
      <w:szCs w:val="20"/>
    </w:rPr>
  </w:style>
  <w:style w:type="character" w:styleId="Odwoanieprzypisudolnego">
    <w:name w:val="footnote reference"/>
    <w:basedOn w:val="Domylnaczcionkaakapitu"/>
    <w:uiPriority w:val="99"/>
    <w:semiHidden/>
    <w:unhideWhenUsed/>
    <w:rsid w:val="00395B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897440">
      <w:bodyDiv w:val="1"/>
      <w:marLeft w:val="0"/>
      <w:marRight w:val="0"/>
      <w:marTop w:val="0"/>
      <w:marBottom w:val="0"/>
      <w:divBdr>
        <w:top w:val="none" w:sz="0" w:space="0" w:color="auto"/>
        <w:left w:val="none" w:sz="0" w:space="0" w:color="auto"/>
        <w:bottom w:val="none" w:sz="0" w:space="0" w:color="auto"/>
        <w:right w:val="none" w:sz="0" w:space="0" w:color="auto"/>
      </w:divBdr>
    </w:div>
    <w:div w:id="995451407">
      <w:bodyDiv w:val="1"/>
      <w:marLeft w:val="0"/>
      <w:marRight w:val="0"/>
      <w:marTop w:val="0"/>
      <w:marBottom w:val="0"/>
      <w:divBdr>
        <w:top w:val="none" w:sz="0" w:space="0" w:color="auto"/>
        <w:left w:val="none" w:sz="0" w:space="0" w:color="auto"/>
        <w:bottom w:val="none" w:sz="0" w:space="0" w:color="auto"/>
        <w:right w:val="none" w:sz="0" w:space="0" w:color="auto"/>
      </w:divBdr>
    </w:div>
    <w:div w:id="15500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E94C-40AD-43C0-B2EB-3B644541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651</Words>
  <Characters>3912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Piesik</dc:creator>
  <cp:keywords/>
  <dc:description/>
  <cp:lastModifiedBy>Spychalska, Justyna</cp:lastModifiedBy>
  <cp:revision>2</cp:revision>
  <dcterms:created xsi:type="dcterms:W3CDTF">2020-11-17T09:12:00Z</dcterms:created>
  <dcterms:modified xsi:type="dcterms:W3CDTF">2020-11-17T09:12:00Z</dcterms:modified>
</cp:coreProperties>
</file>